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5E80" w14:textId="28859C73" w:rsidR="003552E8" w:rsidRPr="00BC3D32" w:rsidRDefault="003552E8">
      <w:pPr>
        <w:rPr>
          <w:rFonts w:cstheme="minorHAnsi"/>
          <w:sz w:val="24"/>
          <w:szCs w:val="24"/>
        </w:rPr>
      </w:pPr>
    </w:p>
    <w:p w14:paraId="0BEB06E7" w14:textId="77777777" w:rsidR="00B402DA" w:rsidRPr="00BC3D32" w:rsidRDefault="00B402DA">
      <w:pPr>
        <w:rPr>
          <w:rFonts w:cstheme="minorHAnsi"/>
          <w:sz w:val="24"/>
          <w:szCs w:val="24"/>
        </w:rPr>
      </w:pPr>
    </w:p>
    <w:p w14:paraId="441DFA90" w14:textId="3D694E3B" w:rsidR="00385908" w:rsidRPr="00BC3D32" w:rsidRDefault="00385908">
      <w:pPr>
        <w:rPr>
          <w:rFonts w:cstheme="minorHAnsi"/>
          <w:sz w:val="24"/>
          <w:szCs w:val="24"/>
        </w:rPr>
      </w:pPr>
      <w:r w:rsidRPr="00BC3D32">
        <w:rPr>
          <w:rFonts w:cstheme="minorHAnsi"/>
          <w:sz w:val="24"/>
          <w:szCs w:val="24"/>
        </w:rPr>
        <w:t>For engagement efforts that have resulted in Candidates not enrolling in the Health Home Program:</w:t>
      </w:r>
    </w:p>
    <w:p w14:paraId="5995DF61" w14:textId="77777777" w:rsidR="00B402DA" w:rsidRPr="00BC3D32" w:rsidRDefault="00B402DA" w:rsidP="00385908">
      <w:pPr>
        <w:rPr>
          <w:rFonts w:cstheme="minorHAnsi"/>
          <w:sz w:val="24"/>
          <w:szCs w:val="24"/>
        </w:rPr>
      </w:pPr>
    </w:p>
    <w:p w14:paraId="468D9B81" w14:textId="5D1EE500" w:rsidR="00385908" w:rsidRPr="00BC3D32" w:rsidRDefault="00385908" w:rsidP="00385908">
      <w:pPr>
        <w:rPr>
          <w:rFonts w:cstheme="minorHAnsi"/>
          <w:sz w:val="24"/>
          <w:szCs w:val="24"/>
        </w:rPr>
      </w:pPr>
      <w:r w:rsidRPr="00BC3D32">
        <w:rPr>
          <w:rFonts w:cstheme="minorHAnsi"/>
          <w:sz w:val="24"/>
          <w:szCs w:val="24"/>
        </w:rPr>
        <w:t>Candidate: _</w:t>
      </w:r>
      <w:r w:rsidR="000B18F5">
        <w:rPr>
          <w:rFonts w:cstheme="minorHAnsi"/>
          <w:sz w:val="24"/>
          <w:szCs w:val="24"/>
        </w:rPr>
        <w:t>____</w:t>
      </w:r>
      <w:r w:rsidRPr="00BC3D32">
        <w:rPr>
          <w:rFonts w:cstheme="minorHAnsi"/>
          <w:sz w:val="24"/>
          <w:szCs w:val="24"/>
        </w:rPr>
        <w:t>_____________</w:t>
      </w:r>
      <w:r w:rsidRPr="00BC3D32">
        <w:rPr>
          <w:rFonts w:cstheme="minorHAnsi"/>
          <w:sz w:val="24"/>
          <w:szCs w:val="24"/>
        </w:rPr>
        <w:tab/>
        <w:t>Care Coordinator: ___________________</w:t>
      </w:r>
      <w:r w:rsidRPr="00BC3D32">
        <w:rPr>
          <w:rFonts w:cstheme="minorHAnsi"/>
          <w:sz w:val="24"/>
          <w:szCs w:val="24"/>
        </w:rPr>
        <w:br/>
        <w:t>Engagement Date: ___________</w:t>
      </w:r>
      <w:r w:rsidRPr="00BC3D32">
        <w:rPr>
          <w:rFonts w:cstheme="minorHAnsi"/>
          <w:sz w:val="24"/>
          <w:szCs w:val="24"/>
        </w:rPr>
        <w:tab/>
        <w:t>Opt out date: _______</w:t>
      </w:r>
      <w:r w:rsidR="000B18F5">
        <w:rPr>
          <w:rFonts w:cstheme="minorHAnsi"/>
          <w:sz w:val="24"/>
          <w:szCs w:val="24"/>
        </w:rPr>
        <w:t>______</w:t>
      </w:r>
      <w:r w:rsidRPr="00BC3D32">
        <w:rPr>
          <w:rFonts w:cstheme="minorHAnsi"/>
          <w:sz w:val="24"/>
          <w:szCs w:val="24"/>
        </w:rPr>
        <w:t>_________</w:t>
      </w:r>
    </w:p>
    <w:p w14:paraId="764F6DE7" w14:textId="77777777" w:rsidR="00385908" w:rsidRPr="00BC3D32" w:rsidRDefault="00385908" w:rsidP="00385908">
      <w:pPr>
        <w:rPr>
          <w:rFonts w:cstheme="minorHAnsi"/>
          <w:b/>
          <w:sz w:val="24"/>
          <w:szCs w:val="24"/>
        </w:rPr>
      </w:pPr>
    </w:p>
    <w:p w14:paraId="052FBB23" w14:textId="1706AE0A" w:rsidR="00385908" w:rsidRPr="00BC3D32" w:rsidRDefault="00385908" w:rsidP="00385908">
      <w:pPr>
        <w:rPr>
          <w:rFonts w:cstheme="minorHAnsi"/>
        </w:rPr>
      </w:pPr>
      <w:r w:rsidRPr="00BC3D32">
        <w:rPr>
          <w:rFonts w:cstheme="minorHAnsi"/>
          <w:b/>
        </w:rPr>
        <w:t>Referral Paperwork</w:t>
      </w:r>
      <w:r w:rsidRPr="00BC3D32">
        <w:rPr>
          <w:rFonts w:cstheme="minorHAnsi"/>
        </w:rPr>
        <w:t xml:space="preserve"> – Received/Reviewed</w:t>
      </w:r>
      <w:r w:rsidRPr="00BC3D32">
        <w:rPr>
          <w:rFonts w:cstheme="minorHAnsi"/>
        </w:rPr>
        <w:tab/>
      </w:r>
      <w:r w:rsidRPr="00BC3D32">
        <w:rPr>
          <w:rFonts w:cstheme="minorHAnsi"/>
        </w:rPr>
        <w:tab/>
      </w:r>
      <w:r w:rsidRPr="00BC3D32">
        <w:rPr>
          <w:rFonts w:cstheme="minorHAnsi"/>
        </w:rPr>
        <w:tab/>
      </w:r>
      <w:r w:rsidRPr="00BC3D32">
        <w:rPr>
          <w:rFonts w:cstheme="minorHAnsi"/>
          <w:color w:val="0070C0"/>
        </w:rPr>
        <w:t>.</w:t>
      </w:r>
    </w:p>
    <w:p w14:paraId="132AEC22" w14:textId="69492C18" w:rsidR="00385908" w:rsidRPr="00BC3D32" w:rsidRDefault="008556FD" w:rsidP="00BC3D32">
      <w:pPr>
        <w:spacing w:line="254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195088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D3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C3D32">
        <w:rPr>
          <w:rFonts w:cstheme="minorHAnsi"/>
        </w:rPr>
        <w:t xml:space="preserve">   </w:t>
      </w:r>
      <w:r w:rsidR="00385908" w:rsidRPr="00BC3D32">
        <w:rPr>
          <w:rFonts w:cstheme="minorHAnsi"/>
        </w:rPr>
        <w:t>Uploaded to CareManager (</w:t>
      </w:r>
      <w:r w:rsidR="00BC3D32" w:rsidRPr="00BC3D32">
        <w:rPr>
          <w:rFonts w:cstheme="minorHAnsi"/>
        </w:rPr>
        <w:t>Documents: Attachments</w:t>
      </w:r>
      <w:r w:rsidR="00385908" w:rsidRPr="00BC3D32">
        <w:rPr>
          <w:rFonts w:cstheme="minorHAnsi"/>
        </w:rPr>
        <w:t>)</w:t>
      </w:r>
    </w:p>
    <w:p w14:paraId="64D3AD08" w14:textId="77777777" w:rsidR="00B402DA" w:rsidRPr="00BC3D32" w:rsidRDefault="00B402DA" w:rsidP="00B402DA">
      <w:pPr>
        <w:pStyle w:val="ListParagraph"/>
        <w:spacing w:after="160" w:line="254" w:lineRule="auto"/>
        <w:ind w:left="1440"/>
        <w:rPr>
          <w:rFonts w:asciiTheme="minorHAnsi" w:hAnsiTheme="minorHAnsi" w:cstheme="minorHAnsi"/>
          <w:sz w:val="22"/>
          <w:szCs w:val="22"/>
        </w:rPr>
      </w:pPr>
    </w:p>
    <w:p w14:paraId="70B19397" w14:textId="2DF435F6" w:rsidR="00385908" w:rsidRPr="00BC3D32" w:rsidRDefault="008556FD" w:rsidP="00BC3D32">
      <w:pPr>
        <w:spacing w:line="254" w:lineRule="auto"/>
        <w:ind w:firstLine="360"/>
        <w:rPr>
          <w:rFonts w:cstheme="minorHAnsi"/>
        </w:rPr>
      </w:pPr>
      <w:sdt>
        <w:sdtPr>
          <w:rPr>
            <w:rFonts w:cstheme="minorHAnsi"/>
            <w:bCs/>
          </w:rPr>
          <w:id w:val="52028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D32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BC3D32">
        <w:rPr>
          <w:rFonts w:cstheme="minorHAnsi"/>
          <w:b/>
        </w:rPr>
        <w:t xml:space="preserve">   </w:t>
      </w:r>
      <w:r w:rsidR="00385908" w:rsidRPr="00BC3D32">
        <w:rPr>
          <w:rFonts w:cstheme="minorHAnsi"/>
          <w:b/>
        </w:rPr>
        <w:t xml:space="preserve">Referral source contacted </w:t>
      </w:r>
    </w:p>
    <w:p w14:paraId="3D488969" w14:textId="716D1F04" w:rsidR="00BC3D32" w:rsidRDefault="008556FD" w:rsidP="00BC3D32">
      <w:pPr>
        <w:spacing w:line="254" w:lineRule="auto"/>
        <w:ind w:left="720" w:firstLine="720"/>
        <w:rPr>
          <w:rFonts w:cstheme="minorHAnsi"/>
        </w:rPr>
      </w:pPr>
      <w:sdt>
        <w:sdtPr>
          <w:rPr>
            <w:rFonts w:cstheme="minorHAnsi"/>
          </w:rPr>
          <w:id w:val="1153415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D3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C3D32">
        <w:rPr>
          <w:rFonts w:cstheme="minorHAnsi"/>
        </w:rPr>
        <w:t xml:space="preserve">  </w:t>
      </w:r>
      <w:r w:rsidR="00385908" w:rsidRPr="00BC3D32">
        <w:rPr>
          <w:rFonts w:cstheme="minorHAnsi"/>
        </w:rPr>
        <w:t xml:space="preserve">Contacted at the start of engagement. </w:t>
      </w:r>
    </w:p>
    <w:p w14:paraId="3F78F340" w14:textId="36848ABE" w:rsidR="00B402DA" w:rsidRPr="00BC3D32" w:rsidRDefault="008556FD" w:rsidP="00BC3D32">
      <w:pPr>
        <w:spacing w:line="254" w:lineRule="auto"/>
        <w:ind w:left="1440"/>
        <w:rPr>
          <w:rFonts w:cstheme="minorHAnsi"/>
        </w:rPr>
      </w:pPr>
      <w:sdt>
        <w:sdtPr>
          <w:rPr>
            <w:rFonts w:cstheme="minorHAnsi"/>
          </w:rPr>
          <w:id w:val="77099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D3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C3D32">
        <w:rPr>
          <w:rFonts w:cstheme="minorHAnsi"/>
        </w:rPr>
        <w:t xml:space="preserve">  </w:t>
      </w:r>
      <w:r w:rsidR="00385908" w:rsidRPr="00BC3D32">
        <w:rPr>
          <w:rFonts w:cstheme="minorHAnsi"/>
        </w:rPr>
        <w:t>Contacted regarding the decision to not enroll.</w:t>
      </w:r>
    </w:p>
    <w:p w14:paraId="14B195D8" w14:textId="77777777" w:rsidR="00B402DA" w:rsidRPr="00BC3D32" w:rsidRDefault="00B402DA" w:rsidP="00B402DA">
      <w:pPr>
        <w:pStyle w:val="ListParagraph"/>
        <w:spacing w:after="160" w:line="254" w:lineRule="auto"/>
        <w:ind w:left="1440"/>
        <w:rPr>
          <w:rFonts w:asciiTheme="minorHAnsi" w:hAnsiTheme="minorHAnsi" w:cstheme="minorHAnsi"/>
          <w:sz w:val="22"/>
          <w:szCs w:val="22"/>
        </w:rPr>
      </w:pPr>
    </w:p>
    <w:p w14:paraId="309617AD" w14:textId="478EA696" w:rsidR="00B402DA" w:rsidRPr="00BC3D32" w:rsidRDefault="008556FD" w:rsidP="00BC3D32">
      <w:pPr>
        <w:spacing w:line="254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-1916156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D3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C3D32">
        <w:rPr>
          <w:rFonts w:cstheme="minorHAnsi"/>
          <w:b/>
          <w:bCs/>
        </w:rPr>
        <w:t xml:space="preserve">   </w:t>
      </w:r>
      <w:r w:rsidR="00B402DA" w:rsidRPr="00BC3D32">
        <w:rPr>
          <w:rFonts w:cstheme="minorHAnsi"/>
          <w:b/>
          <w:bCs/>
        </w:rPr>
        <w:t>First outreach attempt was within 5 business days of assignment.</w:t>
      </w:r>
    </w:p>
    <w:p w14:paraId="33E398CA" w14:textId="77777777" w:rsidR="00B402DA" w:rsidRPr="00BC3D32" w:rsidRDefault="00B402DA" w:rsidP="00B402DA">
      <w:pPr>
        <w:pStyle w:val="ListParagraph"/>
        <w:spacing w:after="160" w:line="254" w:lineRule="auto"/>
        <w:rPr>
          <w:rFonts w:asciiTheme="minorHAnsi" w:hAnsiTheme="minorHAnsi" w:cstheme="minorHAnsi"/>
          <w:sz w:val="22"/>
          <w:szCs w:val="22"/>
        </w:rPr>
      </w:pPr>
    </w:p>
    <w:p w14:paraId="505423FB" w14:textId="72B34374" w:rsidR="00385908" w:rsidRPr="00BC3D32" w:rsidRDefault="008556FD" w:rsidP="00BC3D32">
      <w:pPr>
        <w:spacing w:line="254" w:lineRule="auto"/>
        <w:ind w:left="720" w:hanging="360"/>
        <w:rPr>
          <w:rFonts w:cstheme="minorHAnsi"/>
        </w:rPr>
      </w:pPr>
      <w:sdt>
        <w:sdtPr>
          <w:rPr>
            <w:rFonts w:cstheme="minorHAnsi"/>
          </w:rPr>
          <w:id w:val="-52241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D32" w:rsidRPr="00BC3D3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C3D32">
        <w:rPr>
          <w:rFonts w:cstheme="minorHAnsi"/>
          <w:b/>
          <w:bCs/>
        </w:rPr>
        <w:t xml:space="preserve">   </w:t>
      </w:r>
      <w:r w:rsidR="00332D1C" w:rsidRPr="00BC3D32">
        <w:rPr>
          <w:rFonts w:cstheme="minorHAnsi"/>
          <w:b/>
          <w:bCs/>
        </w:rPr>
        <w:t>Engagement</w:t>
      </w:r>
      <w:r w:rsidR="00385908" w:rsidRPr="00BC3D32">
        <w:rPr>
          <w:rFonts w:cstheme="minorHAnsi"/>
          <w:b/>
          <w:bCs/>
        </w:rPr>
        <w:t xml:space="preserve"> activities are clearly documented as being meaningful and progressive in nature.</w:t>
      </w:r>
      <w:r w:rsidR="00385908" w:rsidRPr="00BC3D32">
        <w:rPr>
          <w:rFonts w:cstheme="minorHAnsi"/>
        </w:rPr>
        <w:t xml:space="preserve"> (more than one attempt, reasonable timeframes between attempts, evidence of alternative means of locating </w:t>
      </w:r>
      <w:r w:rsidR="00332D1C" w:rsidRPr="00BC3D32">
        <w:rPr>
          <w:rFonts w:cstheme="minorHAnsi"/>
        </w:rPr>
        <w:t>the Candidate</w:t>
      </w:r>
      <w:r w:rsidR="00385908" w:rsidRPr="00BC3D32">
        <w:rPr>
          <w:rFonts w:cstheme="minorHAnsi"/>
        </w:rPr>
        <w:t>, use of MCO, referent, and other resources)</w:t>
      </w:r>
    </w:p>
    <w:p w14:paraId="139A71D1" w14:textId="20482AB7" w:rsidR="00332D1C" w:rsidRDefault="00332D1C" w:rsidP="00332D1C">
      <w:pPr>
        <w:pStyle w:val="ListParagraph"/>
        <w:spacing w:line="254" w:lineRule="auto"/>
        <w:rPr>
          <w:rFonts w:ascii="MS Gothic" w:eastAsia="MS Gothic" w:hAnsi="MS Gothic" w:cstheme="minorHAnsi"/>
          <w:sz w:val="22"/>
          <w:szCs w:val="22"/>
        </w:rPr>
      </w:pPr>
    </w:p>
    <w:p w14:paraId="0B9B7956" w14:textId="77777777" w:rsidR="0054109B" w:rsidRPr="00BC3D32" w:rsidRDefault="0054109B" w:rsidP="00332D1C">
      <w:pPr>
        <w:pStyle w:val="ListParagraph"/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5E492D9B" w14:textId="6BC4B7EA" w:rsidR="00B402DA" w:rsidRPr="00BC3D32" w:rsidRDefault="008556FD" w:rsidP="00BC3D32">
      <w:pPr>
        <w:spacing w:line="254" w:lineRule="auto"/>
        <w:ind w:left="720" w:hanging="360"/>
        <w:rPr>
          <w:rFonts w:cstheme="minorHAnsi"/>
          <w:color w:val="000000"/>
          <w:shd w:val="clear" w:color="auto" w:fill="FFFFFF"/>
        </w:rPr>
      </w:pPr>
      <w:sdt>
        <w:sdtPr>
          <w:rPr>
            <w:rFonts w:cstheme="minorHAnsi"/>
            <w:color w:val="000000"/>
            <w:shd w:val="clear" w:color="auto" w:fill="FFFFFF"/>
          </w:rPr>
          <w:id w:val="-95887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D32" w:rsidRPr="00BC3D32">
            <w:rPr>
              <w:rFonts w:ascii="MS Gothic" w:eastAsia="MS Gothic" w:hAnsi="MS Gothic" w:cstheme="minorHAnsi" w:hint="eastAsia"/>
              <w:color w:val="000000"/>
              <w:shd w:val="clear" w:color="auto" w:fill="FFFFFF"/>
            </w:rPr>
            <w:t>☐</w:t>
          </w:r>
        </w:sdtContent>
      </w:sdt>
      <w:r w:rsidR="00BC3D32">
        <w:rPr>
          <w:rFonts w:cstheme="minorHAnsi"/>
          <w:b/>
          <w:bCs/>
          <w:color w:val="000000"/>
          <w:shd w:val="clear" w:color="auto" w:fill="FFFFFF"/>
        </w:rPr>
        <w:t xml:space="preserve">   </w:t>
      </w:r>
      <w:r w:rsidR="00385908" w:rsidRPr="00BC3D32">
        <w:rPr>
          <w:rFonts w:cstheme="minorHAnsi"/>
          <w:b/>
          <w:bCs/>
          <w:color w:val="000000"/>
          <w:shd w:val="clear" w:color="auto" w:fill="FFFFFF"/>
        </w:rPr>
        <w:t>If the</w:t>
      </w:r>
      <w:r w:rsidR="00332D1C" w:rsidRPr="00BC3D32">
        <w:rPr>
          <w:rFonts w:cstheme="minorHAnsi"/>
          <w:b/>
          <w:bCs/>
          <w:color w:val="000000"/>
          <w:shd w:val="clear" w:color="auto" w:fill="FFFFFF"/>
        </w:rPr>
        <w:t xml:space="preserve"> Candidate</w:t>
      </w:r>
      <w:r w:rsidR="00385908" w:rsidRPr="00BC3D32">
        <w:rPr>
          <w:rFonts w:cstheme="minorHAnsi"/>
          <w:b/>
          <w:bCs/>
          <w:color w:val="000000"/>
          <w:shd w:val="clear" w:color="auto" w:fill="FFFFFF"/>
        </w:rPr>
        <w:t xml:space="preserve"> was </w:t>
      </w:r>
      <w:r w:rsidR="00332D1C" w:rsidRPr="00BC3D32">
        <w:rPr>
          <w:rFonts w:cstheme="minorHAnsi"/>
          <w:b/>
          <w:bCs/>
          <w:color w:val="000000"/>
          <w:shd w:val="clear" w:color="auto" w:fill="FFFFFF"/>
        </w:rPr>
        <w:t xml:space="preserve">interested but </w:t>
      </w:r>
      <w:r w:rsidR="00385908" w:rsidRPr="00BC3D32">
        <w:rPr>
          <w:rFonts w:cstheme="minorHAnsi"/>
          <w:b/>
          <w:bCs/>
          <w:color w:val="000000"/>
          <w:shd w:val="clear" w:color="auto" w:fill="FFFFFF"/>
        </w:rPr>
        <w:t xml:space="preserve">found to be ineligible after </w:t>
      </w:r>
      <w:r w:rsidR="00332D1C" w:rsidRPr="00BC3D32">
        <w:rPr>
          <w:rFonts w:cstheme="minorHAnsi"/>
          <w:b/>
          <w:bCs/>
          <w:color w:val="000000"/>
          <w:shd w:val="clear" w:color="auto" w:fill="FFFFFF"/>
        </w:rPr>
        <w:t>engagement</w:t>
      </w:r>
      <w:r w:rsidR="00385908" w:rsidRPr="00BC3D32">
        <w:rPr>
          <w:rFonts w:cstheme="minorHAnsi"/>
          <w:b/>
          <w:bCs/>
          <w:color w:val="000000"/>
          <w:shd w:val="clear" w:color="auto" w:fill="FFFFFF"/>
        </w:rPr>
        <w:t xml:space="preserve"> started, is the DOH 5236 form completed and scanned in file.</w:t>
      </w:r>
      <w:r w:rsidR="00385908" w:rsidRPr="00BC3D32">
        <w:rPr>
          <w:rFonts w:cstheme="minorHAnsi"/>
          <w:color w:val="000000"/>
          <w:shd w:val="clear" w:color="auto" w:fill="FFFFFF"/>
        </w:rPr>
        <w:t xml:space="preserve"> (It explains that they did not meet the criteria for enrollment and the reason for denial of enrollment)</w:t>
      </w:r>
      <w:r w:rsidR="00B402DA" w:rsidRPr="00BC3D32">
        <w:rPr>
          <w:rFonts w:cstheme="minorHAnsi"/>
          <w:color w:val="000000"/>
          <w:shd w:val="clear" w:color="auto" w:fill="FFFFFF"/>
        </w:rPr>
        <w:t xml:space="preserve">. </w:t>
      </w:r>
      <w:r w:rsidR="00B402DA" w:rsidRPr="00BC3D32">
        <w:rPr>
          <w:rFonts w:cstheme="minorHAnsi"/>
          <w:i/>
          <w:iCs/>
          <w:color w:val="000000"/>
          <w:shd w:val="clear" w:color="auto" w:fill="FFFFFF"/>
        </w:rPr>
        <w:t>Page 2 of this form is ONLY filled out if the Candidate wants to contest the decision and request a Fair Hearing through New York State.</w:t>
      </w:r>
    </w:p>
    <w:p w14:paraId="4D224AA4" w14:textId="386775B1" w:rsidR="00385908" w:rsidRDefault="00385908" w:rsidP="00B402DA">
      <w:pPr>
        <w:pStyle w:val="ListParagraph"/>
        <w:spacing w:line="254" w:lineRule="auto"/>
      </w:pPr>
    </w:p>
    <w:sectPr w:rsidR="00385908" w:rsidSect="00385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14CB1" w14:textId="77777777" w:rsidR="00385908" w:rsidRDefault="00385908" w:rsidP="00385908">
      <w:pPr>
        <w:spacing w:after="0" w:line="240" w:lineRule="auto"/>
      </w:pPr>
      <w:r>
        <w:separator/>
      </w:r>
    </w:p>
  </w:endnote>
  <w:endnote w:type="continuationSeparator" w:id="0">
    <w:p w14:paraId="699A9108" w14:textId="77777777" w:rsidR="00385908" w:rsidRDefault="00385908" w:rsidP="0038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C01C" w14:textId="77777777" w:rsidR="008556FD" w:rsidRDefault="00855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3A7E" w14:textId="77777777" w:rsidR="008556FD" w:rsidRDefault="008556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CF96" w14:textId="77777777" w:rsidR="008556FD" w:rsidRDefault="00855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711AE" w14:textId="77777777" w:rsidR="00385908" w:rsidRDefault="00385908" w:rsidP="00385908">
      <w:pPr>
        <w:spacing w:after="0" w:line="240" w:lineRule="auto"/>
      </w:pPr>
      <w:r>
        <w:separator/>
      </w:r>
    </w:p>
  </w:footnote>
  <w:footnote w:type="continuationSeparator" w:id="0">
    <w:p w14:paraId="3012B0A6" w14:textId="77777777" w:rsidR="00385908" w:rsidRDefault="00385908" w:rsidP="0038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4073" w14:textId="77777777" w:rsidR="008556FD" w:rsidRDefault="00855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ADBA" w14:textId="77777777" w:rsidR="008556FD" w:rsidRDefault="008556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D20C" w14:textId="77777777" w:rsidR="008556FD" w:rsidRDefault="008556FD" w:rsidP="008556FD">
    <w:pPr>
      <w:spacing w:after="0"/>
    </w:pPr>
    <w:r>
      <w:rPr>
        <w:noProof/>
      </w:rPr>
      <w:drawing>
        <wp:inline distT="0" distB="0" distL="0" distR="0" wp14:anchorId="6B250DE2" wp14:editId="07928F5E">
          <wp:extent cx="1266825" cy="532765"/>
          <wp:effectExtent l="0" t="0" r="3175" b="635"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rPr>
        <w:noProof/>
      </w:rPr>
      <w:drawing>
        <wp:inline distT="0" distB="0" distL="0" distR="0" wp14:anchorId="1C92AACB" wp14:editId="41AEF694">
          <wp:extent cx="1520825" cy="429895"/>
          <wp:effectExtent l="0" t="0" r="3175" b="1905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1FE4A" w14:textId="2C090A36" w:rsidR="008556FD" w:rsidRDefault="008556FD" w:rsidP="008556FD">
    <w:pPr>
      <w:tabs>
        <w:tab w:val="left" w:pos="8820"/>
      </w:tabs>
      <w:spacing w:after="0"/>
      <w:jc w:val="center"/>
      <w:rPr>
        <w:sz w:val="32"/>
        <w:szCs w:val="32"/>
      </w:rPr>
    </w:pPr>
    <w:r>
      <w:rPr>
        <w:sz w:val="32"/>
        <w:szCs w:val="32"/>
      </w:rPr>
      <w:t>Community Health Connections Health Home</w:t>
    </w:r>
  </w:p>
  <w:p w14:paraId="71D973D5" w14:textId="70161878" w:rsidR="008556FD" w:rsidRPr="00451AF6" w:rsidRDefault="008556FD" w:rsidP="008556FD">
    <w:pPr>
      <w:tabs>
        <w:tab w:val="left" w:pos="8820"/>
      </w:tabs>
      <w:spacing w:after="0"/>
      <w:jc w:val="center"/>
      <w:rPr>
        <w:sz w:val="32"/>
        <w:szCs w:val="32"/>
      </w:rPr>
    </w:pPr>
    <w:r>
      <w:rPr>
        <w:sz w:val="32"/>
        <w:szCs w:val="32"/>
      </w:rPr>
      <w:t>Opt Out Checklist</w:t>
    </w:r>
  </w:p>
  <w:p w14:paraId="3D0713F4" w14:textId="519D31A8" w:rsidR="00385908" w:rsidRDefault="003859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4B4C"/>
    <w:multiLevelType w:val="hybridMultilevel"/>
    <w:tmpl w:val="90FC7B84"/>
    <w:lvl w:ilvl="0" w:tplc="8986854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0681"/>
    <w:multiLevelType w:val="hybridMultilevel"/>
    <w:tmpl w:val="F2567A72"/>
    <w:lvl w:ilvl="0" w:tplc="8986854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89868544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55AA5"/>
    <w:multiLevelType w:val="hybridMultilevel"/>
    <w:tmpl w:val="2EB0823A"/>
    <w:lvl w:ilvl="0" w:tplc="07FEE1DA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014122">
    <w:abstractNumId w:val="1"/>
  </w:num>
  <w:num w:numId="2" w16cid:durableId="1415279109">
    <w:abstractNumId w:val="0"/>
  </w:num>
  <w:num w:numId="3" w16cid:durableId="1163276714">
    <w:abstractNumId w:val="2"/>
  </w:num>
  <w:num w:numId="4" w16cid:durableId="1690524476">
    <w:abstractNumId w:val="0"/>
  </w:num>
  <w:num w:numId="5" w16cid:durableId="823546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08"/>
    <w:rsid w:val="000B18F5"/>
    <w:rsid w:val="00332D1C"/>
    <w:rsid w:val="003552E8"/>
    <w:rsid w:val="00385908"/>
    <w:rsid w:val="0054109B"/>
    <w:rsid w:val="00574A66"/>
    <w:rsid w:val="008556FD"/>
    <w:rsid w:val="00B402DA"/>
    <w:rsid w:val="00B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C63DF"/>
  <w15:chartTrackingRefBased/>
  <w15:docId w15:val="{5E265448-898A-4CA8-AA03-DBB402BE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908"/>
  </w:style>
  <w:style w:type="paragraph" w:styleId="Footer">
    <w:name w:val="footer"/>
    <w:basedOn w:val="Normal"/>
    <w:link w:val="FooterChar"/>
    <w:uiPriority w:val="99"/>
    <w:unhideWhenUsed/>
    <w:rsid w:val="00385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908"/>
  </w:style>
  <w:style w:type="paragraph" w:styleId="ListParagraph">
    <w:name w:val="List Paragraph"/>
    <w:basedOn w:val="Normal"/>
    <w:uiPriority w:val="34"/>
    <w:qFormat/>
    <w:rsid w:val="00385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3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A. Rockefeller</dc:creator>
  <cp:keywords/>
  <dc:description/>
  <cp:lastModifiedBy>Lindsay T. Homenick</cp:lastModifiedBy>
  <cp:revision>6</cp:revision>
  <cp:lastPrinted>2023-04-18T16:23:00Z</cp:lastPrinted>
  <dcterms:created xsi:type="dcterms:W3CDTF">2020-11-24T19:11:00Z</dcterms:created>
  <dcterms:modified xsi:type="dcterms:W3CDTF">2023-04-18T16:24:00Z</dcterms:modified>
</cp:coreProperties>
</file>